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401" w:rsidRDefault="000265D4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color w:val="FF0000"/>
          <w:sz w:val="56"/>
          <w:szCs w:val="56"/>
        </w:rPr>
        <w:drawing>
          <wp:anchor distT="0" distB="0" distL="114300" distR="114300" simplePos="0" relativeHeight="251655168" behindDoc="1" locked="0" layoutInCell="0" allowOverlap="1">
            <wp:simplePos x="0" y="0"/>
            <wp:positionH relativeFrom="page">
              <wp:posOffset>243205</wp:posOffset>
            </wp:positionH>
            <wp:positionV relativeFrom="page">
              <wp:posOffset>183515</wp:posOffset>
            </wp:positionV>
            <wp:extent cx="3237230" cy="719264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230" cy="7192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bCs/>
          <w:color w:val="FF0000"/>
          <w:sz w:val="56"/>
          <w:szCs w:val="56"/>
        </w:rPr>
        <w:t>АПТЕЧКА</w:t>
      </w:r>
    </w:p>
    <w:p w:rsidR="003E7401" w:rsidRDefault="003E7401">
      <w:pPr>
        <w:spacing w:line="200" w:lineRule="exact"/>
        <w:rPr>
          <w:sz w:val="24"/>
          <w:szCs w:val="24"/>
        </w:rPr>
      </w:pPr>
    </w:p>
    <w:p w:rsidR="003E7401" w:rsidRDefault="003E7401">
      <w:pPr>
        <w:spacing w:line="200" w:lineRule="exact"/>
        <w:rPr>
          <w:sz w:val="24"/>
          <w:szCs w:val="24"/>
        </w:rPr>
      </w:pPr>
    </w:p>
    <w:p w:rsidR="003E7401" w:rsidRDefault="003E7401">
      <w:pPr>
        <w:spacing w:line="200" w:lineRule="exact"/>
        <w:rPr>
          <w:sz w:val="24"/>
          <w:szCs w:val="24"/>
        </w:rPr>
      </w:pPr>
    </w:p>
    <w:p w:rsidR="003E7401" w:rsidRDefault="003E7401">
      <w:pPr>
        <w:spacing w:line="200" w:lineRule="exact"/>
        <w:rPr>
          <w:sz w:val="24"/>
          <w:szCs w:val="24"/>
        </w:rPr>
      </w:pPr>
    </w:p>
    <w:p w:rsidR="003E7401" w:rsidRDefault="003E7401">
      <w:pPr>
        <w:spacing w:line="200" w:lineRule="exact"/>
        <w:rPr>
          <w:sz w:val="24"/>
          <w:szCs w:val="24"/>
        </w:rPr>
      </w:pPr>
    </w:p>
    <w:p w:rsidR="003E7401" w:rsidRDefault="003E7401">
      <w:pPr>
        <w:spacing w:line="391" w:lineRule="exact"/>
        <w:rPr>
          <w:sz w:val="24"/>
          <w:szCs w:val="24"/>
        </w:rPr>
      </w:pPr>
    </w:p>
    <w:p w:rsidR="003E7401" w:rsidRDefault="000265D4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Что должно быть в домашней аптечке:</w:t>
      </w:r>
    </w:p>
    <w:p w:rsidR="003E7401" w:rsidRDefault="000265D4">
      <w:pPr>
        <w:numPr>
          <w:ilvl w:val="0"/>
          <w:numId w:val="1"/>
        </w:numPr>
        <w:tabs>
          <w:tab w:val="left" w:pos="300"/>
        </w:tabs>
        <w:spacing w:line="236" w:lineRule="auto"/>
        <w:ind w:left="300" w:hanging="29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Жаропонижающие средства;</w:t>
      </w:r>
    </w:p>
    <w:p w:rsidR="003E7401" w:rsidRDefault="000265D4">
      <w:pPr>
        <w:numPr>
          <w:ilvl w:val="0"/>
          <w:numId w:val="1"/>
        </w:numPr>
        <w:tabs>
          <w:tab w:val="left" w:pos="300"/>
        </w:tabs>
        <w:ind w:left="300" w:hanging="29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Антигистаминные препараты;</w:t>
      </w:r>
    </w:p>
    <w:p w:rsidR="003E7401" w:rsidRDefault="003E7401">
      <w:pPr>
        <w:spacing w:line="12" w:lineRule="exact"/>
        <w:rPr>
          <w:rFonts w:eastAsia="Times New Roman"/>
          <w:sz w:val="24"/>
          <w:szCs w:val="24"/>
        </w:rPr>
      </w:pPr>
    </w:p>
    <w:p w:rsidR="003E7401" w:rsidRDefault="000265D4">
      <w:pPr>
        <w:numPr>
          <w:ilvl w:val="0"/>
          <w:numId w:val="1"/>
        </w:numPr>
        <w:tabs>
          <w:tab w:val="left" w:pos="300"/>
        </w:tabs>
        <w:spacing w:line="237" w:lineRule="auto"/>
        <w:ind w:left="300" w:right="120" w:hanging="29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Перекись водорода в виде стандартного раствора малой концентрации использует-ся в качестве кровоостанавливающего средства после нетяжелых травм - </w:t>
      </w:r>
      <w:r>
        <w:rPr>
          <w:rFonts w:eastAsia="Times New Roman"/>
          <w:sz w:val="24"/>
          <w:szCs w:val="24"/>
        </w:rPr>
        <w:t>порезов, царапин;</w:t>
      </w:r>
    </w:p>
    <w:p w:rsidR="003E7401" w:rsidRDefault="003E7401">
      <w:pPr>
        <w:spacing w:line="17" w:lineRule="exact"/>
        <w:rPr>
          <w:rFonts w:eastAsia="Times New Roman"/>
          <w:sz w:val="24"/>
          <w:szCs w:val="24"/>
        </w:rPr>
      </w:pPr>
    </w:p>
    <w:p w:rsidR="003E7401" w:rsidRDefault="000265D4">
      <w:pPr>
        <w:numPr>
          <w:ilvl w:val="0"/>
          <w:numId w:val="1"/>
        </w:numPr>
        <w:tabs>
          <w:tab w:val="left" w:pos="300"/>
        </w:tabs>
        <w:spacing w:line="250" w:lineRule="auto"/>
        <w:ind w:left="300" w:right="300" w:hanging="292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Раствор бриллиантовой зелени, применя-ется для поверхностной обработки кожи или расчесов после укусов комаров;</w:t>
      </w:r>
    </w:p>
    <w:p w:rsidR="003E7401" w:rsidRDefault="003E7401">
      <w:pPr>
        <w:spacing w:line="2" w:lineRule="exact"/>
        <w:rPr>
          <w:rFonts w:eastAsia="Times New Roman"/>
          <w:sz w:val="23"/>
          <w:szCs w:val="23"/>
        </w:rPr>
      </w:pPr>
    </w:p>
    <w:p w:rsidR="003E7401" w:rsidRDefault="000265D4">
      <w:pPr>
        <w:numPr>
          <w:ilvl w:val="0"/>
          <w:numId w:val="1"/>
        </w:numPr>
        <w:tabs>
          <w:tab w:val="left" w:pos="300"/>
        </w:tabs>
        <w:spacing w:line="234" w:lineRule="auto"/>
        <w:ind w:left="300" w:right="540" w:hanging="29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Смекта пригодится при кишечных рас-стройствах;</w:t>
      </w:r>
    </w:p>
    <w:p w:rsidR="003E7401" w:rsidRDefault="003E7401">
      <w:pPr>
        <w:spacing w:line="1" w:lineRule="exact"/>
        <w:rPr>
          <w:rFonts w:eastAsia="Times New Roman"/>
          <w:sz w:val="24"/>
          <w:szCs w:val="24"/>
        </w:rPr>
      </w:pPr>
    </w:p>
    <w:p w:rsidR="003E7401" w:rsidRDefault="000265D4">
      <w:pPr>
        <w:numPr>
          <w:ilvl w:val="0"/>
          <w:numId w:val="1"/>
        </w:numPr>
        <w:tabs>
          <w:tab w:val="left" w:pos="300"/>
        </w:tabs>
        <w:ind w:left="300" w:hanging="29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Крем-бальзам «Спасатель»;</w:t>
      </w:r>
    </w:p>
    <w:p w:rsidR="003E7401" w:rsidRDefault="000265D4">
      <w:pPr>
        <w:numPr>
          <w:ilvl w:val="0"/>
          <w:numId w:val="1"/>
        </w:numPr>
        <w:tabs>
          <w:tab w:val="left" w:pos="300"/>
        </w:tabs>
        <w:ind w:left="300" w:hanging="29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Медицинские бинты;</w:t>
      </w:r>
    </w:p>
    <w:p w:rsidR="003E7401" w:rsidRDefault="000265D4">
      <w:pPr>
        <w:numPr>
          <w:ilvl w:val="0"/>
          <w:numId w:val="1"/>
        </w:numPr>
        <w:tabs>
          <w:tab w:val="left" w:pos="300"/>
        </w:tabs>
        <w:ind w:left="300" w:hanging="29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Вата;</w:t>
      </w:r>
    </w:p>
    <w:p w:rsidR="003E7401" w:rsidRDefault="000265D4">
      <w:pPr>
        <w:numPr>
          <w:ilvl w:val="0"/>
          <w:numId w:val="1"/>
        </w:numPr>
        <w:tabs>
          <w:tab w:val="left" w:pos="300"/>
        </w:tabs>
        <w:ind w:left="300" w:hanging="29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Набор пластырей различного</w:t>
      </w:r>
      <w:r>
        <w:rPr>
          <w:rFonts w:eastAsia="Times New Roman"/>
          <w:sz w:val="24"/>
          <w:szCs w:val="24"/>
        </w:rPr>
        <w:t xml:space="preserve"> размера;</w:t>
      </w:r>
    </w:p>
    <w:p w:rsidR="003E7401" w:rsidRDefault="000265D4">
      <w:pPr>
        <w:numPr>
          <w:ilvl w:val="0"/>
          <w:numId w:val="1"/>
        </w:numPr>
        <w:tabs>
          <w:tab w:val="left" w:pos="440"/>
        </w:tabs>
        <w:ind w:left="440" w:hanging="43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Ножницы</w:t>
      </w:r>
    </w:p>
    <w:p w:rsidR="003E7401" w:rsidRDefault="003E7401">
      <w:pPr>
        <w:spacing w:line="292" w:lineRule="exact"/>
        <w:rPr>
          <w:sz w:val="24"/>
          <w:szCs w:val="24"/>
        </w:rPr>
      </w:pPr>
    </w:p>
    <w:p w:rsidR="003E7401" w:rsidRDefault="000265D4">
      <w:pPr>
        <w:spacing w:line="236" w:lineRule="auto"/>
        <w:ind w:right="80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24"/>
          <w:szCs w:val="24"/>
        </w:rPr>
        <w:t>Отправляясь на отдых, не забудьте взять с собой домашнюю аптечку и медицинский страховой полис ребенка.</w:t>
      </w:r>
    </w:p>
    <w:p w:rsidR="003E7401" w:rsidRDefault="000265D4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3E7401" w:rsidRDefault="003E7401">
      <w:pPr>
        <w:spacing w:line="1" w:lineRule="exact"/>
        <w:rPr>
          <w:sz w:val="24"/>
          <w:szCs w:val="24"/>
        </w:rPr>
      </w:pPr>
    </w:p>
    <w:p w:rsidR="003E7401" w:rsidRDefault="000265D4">
      <w:pPr>
        <w:spacing w:line="234" w:lineRule="auto"/>
        <w:ind w:right="4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Лето богато детскими травмами и отрав-лениями.</w:t>
      </w:r>
    </w:p>
    <w:p w:rsidR="003E7401" w:rsidRDefault="000265D4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column">
              <wp:posOffset>-105410</wp:posOffset>
            </wp:positionH>
            <wp:positionV relativeFrom="paragraph">
              <wp:posOffset>-402590</wp:posOffset>
            </wp:positionV>
            <wp:extent cx="3237230" cy="719264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230" cy="7192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E7401" w:rsidRDefault="000265D4">
      <w:pPr>
        <w:spacing w:line="238" w:lineRule="auto"/>
        <w:ind w:right="3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Детей неумолимо притягивают места и предметы, потенциально опасные для здо-ровья,</w:t>
      </w:r>
      <w:r>
        <w:rPr>
          <w:rFonts w:eastAsia="Times New Roman"/>
          <w:b/>
          <w:bCs/>
          <w:sz w:val="24"/>
          <w:szCs w:val="24"/>
        </w:rPr>
        <w:t xml:space="preserve"> а иногда и жизни - водоемы, кана-вы, колючие кусты, ядовитые растения, костры, высокие лестницы и автотрассы с оживленным движением. Учитывая все это, родителям надо все время быть наче-ку, не оставлять ребенка без присмотра.</w:t>
      </w:r>
    </w:p>
    <w:p w:rsidR="003E7401" w:rsidRDefault="003E7401">
      <w:pPr>
        <w:spacing w:line="200" w:lineRule="exact"/>
        <w:rPr>
          <w:sz w:val="24"/>
          <w:szCs w:val="24"/>
        </w:rPr>
      </w:pPr>
    </w:p>
    <w:p w:rsidR="003E7401" w:rsidRDefault="003E7401">
      <w:pPr>
        <w:spacing w:line="200" w:lineRule="exact"/>
        <w:rPr>
          <w:sz w:val="24"/>
          <w:szCs w:val="24"/>
        </w:rPr>
      </w:pPr>
    </w:p>
    <w:p w:rsidR="003E7401" w:rsidRDefault="003E7401">
      <w:pPr>
        <w:spacing w:line="200" w:lineRule="exact"/>
        <w:rPr>
          <w:sz w:val="24"/>
          <w:szCs w:val="24"/>
        </w:rPr>
      </w:pPr>
    </w:p>
    <w:p w:rsidR="003E7401" w:rsidRDefault="003E7401">
      <w:pPr>
        <w:spacing w:line="200" w:lineRule="exact"/>
        <w:rPr>
          <w:sz w:val="24"/>
          <w:szCs w:val="24"/>
        </w:rPr>
      </w:pPr>
    </w:p>
    <w:p w:rsidR="003E7401" w:rsidRDefault="003E7401">
      <w:pPr>
        <w:spacing w:line="200" w:lineRule="exact"/>
        <w:rPr>
          <w:sz w:val="24"/>
          <w:szCs w:val="24"/>
        </w:rPr>
      </w:pPr>
    </w:p>
    <w:p w:rsidR="003E7401" w:rsidRDefault="003E7401">
      <w:pPr>
        <w:spacing w:line="200" w:lineRule="exact"/>
        <w:rPr>
          <w:sz w:val="24"/>
          <w:szCs w:val="24"/>
        </w:rPr>
      </w:pPr>
    </w:p>
    <w:p w:rsidR="003E7401" w:rsidRDefault="003E7401">
      <w:pPr>
        <w:spacing w:line="200" w:lineRule="exact"/>
        <w:rPr>
          <w:sz w:val="24"/>
          <w:szCs w:val="24"/>
        </w:rPr>
      </w:pPr>
    </w:p>
    <w:p w:rsidR="003E7401" w:rsidRDefault="003E7401">
      <w:pPr>
        <w:spacing w:line="200" w:lineRule="exact"/>
        <w:rPr>
          <w:sz w:val="24"/>
          <w:szCs w:val="24"/>
        </w:rPr>
      </w:pPr>
    </w:p>
    <w:p w:rsidR="003E7401" w:rsidRDefault="003E7401">
      <w:pPr>
        <w:spacing w:line="200" w:lineRule="exact"/>
        <w:rPr>
          <w:sz w:val="24"/>
          <w:szCs w:val="24"/>
        </w:rPr>
      </w:pPr>
    </w:p>
    <w:p w:rsidR="003E7401" w:rsidRDefault="003E7401">
      <w:pPr>
        <w:spacing w:line="200" w:lineRule="exact"/>
        <w:rPr>
          <w:sz w:val="24"/>
          <w:szCs w:val="24"/>
        </w:rPr>
      </w:pPr>
    </w:p>
    <w:p w:rsidR="003E7401" w:rsidRDefault="003E7401">
      <w:pPr>
        <w:spacing w:line="200" w:lineRule="exact"/>
        <w:rPr>
          <w:sz w:val="24"/>
          <w:szCs w:val="24"/>
        </w:rPr>
      </w:pPr>
    </w:p>
    <w:p w:rsidR="003E7401" w:rsidRDefault="003E7401">
      <w:pPr>
        <w:spacing w:line="200" w:lineRule="exact"/>
        <w:rPr>
          <w:sz w:val="24"/>
          <w:szCs w:val="24"/>
        </w:rPr>
      </w:pPr>
    </w:p>
    <w:p w:rsidR="003E7401" w:rsidRDefault="003E7401">
      <w:pPr>
        <w:spacing w:line="200" w:lineRule="exact"/>
        <w:rPr>
          <w:sz w:val="24"/>
          <w:szCs w:val="24"/>
        </w:rPr>
      </w:pPr>
    </w:p>
    <w:p w:rsidR="003E7401" w:rsidRDefault="003E7401">
      <w:pPr>
        <w:spacing w:line="200" w:lineRule="exact"/>
        <w:rPr>
          <w:sz w:val="24"/>
          <w:szCs w:val="24"/>
        </w:rPr>
      </w:pPr>
    </w:p>
    <w:p w:rsidR="003E7401" w:rsidRDefault="003E7401">
      <w:pPr>
        <w:spacing w:line="200" w:lineRule="exact"/>
        <w:rPr>
          <w:sz w:val="24"/>
          <w:szCs w:val="24"/>
        </w:rPr>
      </w:pPr>
    </w:p>
    <w:p w:rsidR="003E7401" w:rsidRDefault="003E7401">
      <w:pPr>
        <w:spacing w:line="200" w:lineRule="exact"/>
        <w:rPr>
          <w:sz w:val="24"/>
          <w:szCs w:val="24"/>
        </w:rPr>
      </w:pPr>
    </w:p>
    <w:p w:rsidR="003E7401" w:rsidRDefault="003E7401">
      <w:pPr>
        <w:spacing w:line="200" w:lineRule="exact"/>
        <w:rPr>
          <w:sz w:val="24"/>
          <w:szCs w:val="24"/>
        </w:rPr>
      </w:pPr>
    </w:p>
    <w:p w:rsidR="003E7401" w:rsidRDefault="003E7401">
      <w:pPr>
        <w:spacing w:line="200" w:lineRule="exact"/>
        <w:rPr>
          <w:sz w:val="24"/>
          <w:szCs w:val="24"/>
        </w:rPr>
      </w:pPr>
    </w:p>
    <w:p w:rsidR="003E7401" w:rsidRDefault="003E7401">
      <w:pPr>
        <w:spacing w:line="395" w:lineRule="exact"/>
        <w:rPr>
          <w:sz w:val="24"/>
          <w:szCs w:val="24"/>
        </w:rPr>
      </w:pPr>
    </w:p>
    <w:p w:rsidR="003E7401" w:rsidRDefault="000265D4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FF0000"/>
          <w:sz w:val="56"/>
          <w:szCs w:val="56"/>
        </w:rPr>
        <w:t>НАПОМНИМ:</w:t>
      </w:r>
    </w:p>
    <w:p w:rsidR="003E7401" w:rsidRDefault="003E7401">
      <w:pPr>
        <w:spacing w:line="10" w:lineRule="exact"/>
        <w:rPr>
          <w:sz w:val="24"/>
          <w:szCs w:val="24"/>
        </w:rPr>
      </w:pPr>
    </w:p>
    <w:p w:rsidR="003E7401" w:rsidRDefault="000265D4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Номер единой службы спасения – </w:t>
      </w:r>
      <w:r>
        <w:rPr>
          <w:rFonts w:eastAsia="Times New Roman"/>
          <w:b/>
          <w:bCs/>
          <w:color w:val="FF0000"/>
          <w:sz w:val="24"/>
          <w:szCs w:val="24"/>
        </w:rPr>
        <w:t>01</w:t>
      </w:r>
    </w:p>
    <w:p w:rsidR="003E7401" w:rsidRDefault="000265D4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Клиенты компании «БиЛайн» должны на-</w:t>
      </w:r>
    </w:p>
    <w:p w:rsidR="003E7401" w:rsidRDefault="000265D4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брать </w:t>
      </w:r>
      <w:r>
        <w:rPr>
          <w:rFonts w:eastAsia="Times New Roman"/>
          <w:b/>
          <w:bCs/>
          <w:color w:val="FF0000"/>
          <w:sz w:val="24"/>
          <w:szCs w:val="24"/>
        </w:rPr>
        <w:t>«01» или «001»</w:t>
      </w:r>
    </w:p>
    <w:p w:rsidR="003E7401" w:rsidRDefault="003E7401">
      <w:pPr>
        <w:spacing w:line="13" w:lineRule="exact"/>
        <w:rPr>
          <w:sz w:val="24"/>
          <w:szCs w:val="24"/>
        </w:rPr>
      </w:pPr>
    </w:p>
    <w:p w:rsidR="003E7401" w:rsidRDefault="000265D4">
      <w:pPr>
        <w:spacing w:line="237" w:lineRule="auto"/>
        <w:ind w:right="2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Абонентам «МТС» и «Мегафон» необходи-мо звонить по номерам </w:t>
      </w:r>
      <w:r>
        <w:rPr>
          <w:rFonts w:eastAsia="Times New Roman"/>
          <w:b/>
          <w:bCs/>
          <w:color w:val="FF0000"/>
          <w:sz w:val="24"/>
          <w:szCs w:val="24"/>
        </w:rPr>
        <w:t>«01» или «010»</w:t>
      </w:r>
      <w:r>
        <w:rPr>
          <w:rFonts w:eastAsia="Times New Roman"/>
          <w:b/>
          <w:bCs/>
          <w:sz w:val="24"/>
          <w:szCs w:val="24"/>
        </w:rPr>
        <w:t xml:space="preserve"> Пользователи «СкайЛинка» могут набрать просто </w:t>
      </w:r>
      <w:r>
        <w:rPr>
          <w:rFonts w:eastAsia="Times New Roman"/>
          <w:b/>
          <w:bCs/>
          <w:color w:val="FF0000"/>
          <w:sz w:val="24"/>
          <w:szCs w:val="24"/>
        </w:rPr>
        <w:t>«01»</w:t>
      </w:r>
    </w:p>
    <w:p w:rsidR="003E7401" w:rsidRDefault="003E7401">
      <w:pPr>
        <w:spacing w:line="148" w:lineRule="exact"/>
        <w:rPr>
          <w:sz w:val="24"/>
          <w:szCs w:val="24"/>
        </w:rPr>
      </w:pPr>
    </w:p>
    <w:p w:rsidR="003E7401" w:rsidRDefault="000265D4">
      <w:pPr>
        <w:ind w:left="3560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32"/>
          <w:szCs w:val="32"/>
        </w:rPr>
        <w:t>01</w:t>
      </w:r>
    </w:p>
    <w:p w:rsidR="003E7401" w:rsidRDefault="000265D4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3E7401" w:rsidRDefault="000265D4">
      <w:pPr>
        <w:spacing w:line="253" w:lineRule="auto"/>
        <w:ind w:right="-679"/>
        <w:jc w:val="center"/>
        <w:rPr>
          <w:sz w:val="20"/>
          <w:szCs w:val="20"/>
        </w:rPr>
      </w:pPr>
      <w:bookmarkStart w:id="0" w:name="_GoBack"/>
      <w:r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0" allowOverlap="1" wp14:anchorId="290429BC" wp14:editId="1FC1DA48">
            <wp:simplePos x="0" y="0"/>
            <wp:positionH relativeFrom="column">
              <wp:posOffset>-197485</wp:posOffset>
            </wp:positionH>
            <wp:positionV relativeFrom="paragraph">
              <wp:posOffset>-100330</wp:posOffset>
            </wp:positionV>
            <wp:extent cx="3218180" cy="716089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8180" cy="716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  <w:r>
        <w:rPr>
          <w:rFonts w:eastAsia="Times New Roman"/>
          <w:b/>
          <w:bCs/>
          <w:sz w:val="23"/>
          <w:szCs w:val="23"/>
        </w:rPr>
        <w:t xml:space="preserve"> </w:t>
      </w:r>
    </w:p>
    <w:p w:rsidR="003E7401" w:rsidRDefault="003E7401">
      <w:pPr>
        <w:spacing w:line="20" w:lineRule="exact"/>
        <w:rPr>
          <w:sz w:val="24"/>
          <w:szCs w:val="24"/>
        </w:rPr>
      </w:pPr>
    </w:p>
    <w:p w:rsidR="003E7401" w:rsidRDefault="003E7401">
      <w:pPr>
        <w:spacing w:line="200" w:lineRule="exact"/>
        <w:rPr>
          <w:sz w:val="24"/>
          <w:szCs w:val="24"/>
        </w:rPr>
      </w:pPr>
    </w:p>
    <w:p w:rsidR="003E7401" w:rsidRDefault="003E7401">
      <w:pPr>
        <w:spacing w:line="200" w:lineRule="exact"/>
        <w:rPr>
          <w:sz w:val="24"/>
          <w:szCs w:val="24"/>
        </w:rPr>
      </w:pPr>
    </w:p>
    <w:p w:rsidR="003E7401" w:rsidRDefault="003E7401">
      <w:pPr>
        <w:spacing w:line="200" w:lineRule="exact"/>
        <w:rPr>
          <w:sz w:val="24"/>
          <w:szCs w:val="24"/>
        </w:rPr>
      </w:pPr>
    </w:p>
    <w:p w:rsidR="003E7401" w:rsidRDefault="003E7401">
      <w:pPr>
        <w:spacing w:line="200" w:lineRule="exact"/>
        <w:rPr>
          <w:sz w:val="24"/>
          <w:szCs w:val="24"/>
        </w:rPr>
      </w:pPr>
    </w:p>
    <w:p w:rsidR="003E7401" w:rsidRDefault="003E7401">
      <w:pPr>
        <w:spacing w:line="200" w:lineRule="exact"/>
        <w:rPr>
          <w:sz w:val="24"/>
          <w:szCs w:val="24"/>
        </w:rPr>
      </w:pPr>
    </w:p>
    <w:p w:rsidR="003E7401" w:rsidRDefault="003E7401">
      <w:pPr>
        <w:spacing w:line="200" w:lineRule="exact"/>
        <w:rPr>
          <w:sz w:val="24"/>
          <w:szCs w:val="24"/>
        </w:rPr>
      </w:pPr>
    </w:p>
    <w:p w:rsidR="003E7401" w:rsidRDefault="003E7401">
      <w:pPr>
        <w:spacing w:line="200" w:lineRule="exact"/>
        <w:rPr>
          <w:sz w:val="24"/>
          <w:szCs w:val="24"/>
        </w:rPr>
      </w:pPr>
    </w:p>
    <w:p w:rsidR="003E7401" w:rsidRDefault="003E7401">
      <w:pPr>
        <w:spacing w:line="200" w:lineRule="exact"/>
        <w:rPr>
          <w:sz w:val="24"/>
          <w:szCs w:val="24"/>
        </w:rPr>
      </w:pPr>
    </w:p>
    <w:p w:rsidR="003E7401" w:rsidRDefault="003E7401">
      <w:pPr>
        <w:spacing w:line="200" w:lineRule="exact"/>
        <w:rPr>
          <w:sz w:val="24"/>
          <w:szCs w:val="24"/>
        </w:rPr>
      </w:pPr>
    </w:p>
    <w:p w:rsidR="003E7401" w:rsidRDefault="003E7401">
      <w:pPr>
        <w:spacing w:line="200" w:lineRule="exact"/>
        <w:rPr>
          <w:sz w:val="24"/>
          <w:szCs w:val="24"/>
        </w:rPr>
      </w:pPr>
    </w:p>
    <w:p w:rsidR="003E7401" w:rsidRDefault="003E7401">
      <w:pPr>
        <w:spacing w:line="200" w:lineRule="exact"/>
        <w:rPr>
          <w:sz w:val="24"/>
          <w:szCs w:val="24"/>
        </w:rPr>
      </w:pPr>
    </w:p>
    <w:p w:rsidR="003E7401" w:rsidRDefault="003E7401">
      <w:pPr>
        <w:spacing w:line="200" w:lineRule="exact"/>
        <w:rPr>
          <w:sz w:val="24"/>
          <w:szCs w:val="24"/>
        </w:rPr>
      </w:pPr>
    </w:p>
    <w:p w:rsidR="003E7401" w:rsidRDefault="003E7401">
      <w:pPr>
        <w:spacing w:line="200" w:lineRule="exact"/>
        <w:rPr>
          <w:sz w:val="24"/>
          <w:szCs w:val="24"/>
        </w:rPr>
      </w:pPr>
    </w:p>
    <w:p w:rsidR="003E7401" w:rsidRDefault="003E7401">
      <w:pPr>
        <w:spacing w:line="200" w:lineRule="exact"/>
        <w:rPr>
          <w:sz w:val="24"/>
          <w:szCs w:val="24"/>
        </w:rPr>
      </w:pPr>
    </w:p>
    <w:p w:rsidR="003E7401" w:rsidRDefault="003E7401">
      <w:pPr>
        <w:spacing w:line="200" w:lineRule="exact"/>
        <w:rPr>
          <w:sz w:val="24"/>
          <w:szCs w:val="24"/>
        </w:rPr>
      </w:pPr>
    </w:p>
    <w:p w:rsidR="003E7401" w:rsidRDefault="003E7401">
      <w:pPr>
        <w:spacing w:line="200" w:lineRule="exact"/>
        <w:rPr>
          <w:sz w:val="24"/>
          <w:szCs w:val="24"/>
        </w:rPr>
      </w:pPr>
    </w:p>
    <w:p w:rsidR="003E7401" w:rsidRDefault="003E7401">
      <w:pPr>
        <w:spacing w:line="200" w:lineRule="exact"/>
        <w:rPr>
          <w:sz w:val="24"/>
          <w:szCs w:val="24"/>
        </w:rPr>
      </w:pPr>
    </w:p>
    <w:p w:rsidR="003E7401" w:rsidRDefault="003E7401">
      <w:pPr>
        <w:spacing w:line="200" w:lineRule="exact"/>
        <w:rPr>
          <w:sz w:val="24"/>
          <w:szCs w:val="24"/>
        </w:rPr>
      </w:pPr>
    </w:p>
    <w:p w:rsidR="003E7401" w:rsidRDefault="003E7401">
      <w:pPr>
        <w:spacing w:line="200" w:lineRule="exact"/>
        <w:rPr>
          <w:sz w:val="24"/>
          <w:szCs w:val="24"/>
        </w:rPr>
      </w:pPr>
    </w:p>
    <w:p w:rsidR="003E7401" w:rsidRDefault="003E7401">
      <w:pPr>
        <w:spacing w:line="200" w:lineRule="exact"/>
        <w:rPr>
          <w:sz w:val="24"/>
          <w:szCs w:val="24"/>
        </w:rPr>
      </w:pPr>
    </w:p>
    <w:p w:rsidR="003E7401" w:rsidRDefault="003E7401">
      <w:pPr>
        <w:spacing w:line="200" w:lineRule="exact"/>
        <w:rPr>
          <w:sz w:val="24"/>
          <w:szCs w:val="24"/>
        </w:rPr>
      </w:pPr>
    </w:p>
    <w:p w:rsidR="003E7401" w:rsidRDefault="003E7401">
      <w:pPr>
        <w:spacing w:line="200" w:lineRule="exact"/>
        <w:rPr>
          <w:sz w:val="24"/>
          <w:szCs w:val="24"/>
        </w:rPr>
      </w:pPr>
    </w:p>
    <w:p w:rsidR="003E7401" w:rsidRDefault="003E7401">
      <w:pPr>
        <w:spacing w:line="200" w:lineRule="exact"/>
        <w:rPr>
          <w:sz w:val="24"/>
          <w:szCs w:val="24"/>
        </w:rPr>
      </w:pPr>
    </w:p>
    <w:p w:rsidR="003E7401" w:rsidRDefault="003E7401">
      <w:pPr>
        <w:spacing w:line="200" w:lineRule="exact"/>
        <w:rPr>
          <w:sz w:val="24"/>
          <w:szCs w:val="24"/>
        </w:rPr>
      </w:pPr>
    </w:p>
    <w:p w:rsidR="003E7401" w:rsidRDefault="003E7401">
      <w:pPr>
        <w:spacing w:line="200" w:lineRule="exact"/>
        <w:rPr>
          <w:sz w:val="24"/>
          <w:szCs w:val="24"/>
        </w:rPr>
      </w:pPr>
    </w:p>
    <w:p w:rsidR="003E7401" w:rsidRDefault="003E7401">
      <w:pPr>
        <w:spacing w:line="200" w:lineRule="exact"/>
        <w:rPr>
          <w:sz w:val="24"/>
          <w:szCs w:val="24"/>
        </w:rPr>
      </w:pPr>
    </w:p>
    <w:p w:rsidR="003E7401" w:rsidRDefault="003E7401">
      <w:pPr>
        <w:spacing w:line="200" w:lineRule="exact"/>
        <w:rPr>
          <w:sz w:val="24"/>
          <w:szCs w:val="24"/>
        </w:rPr>
      </w:pPr>
    </w:p>
    <w:p w:rsidR="003E7401" w:rsidRDefault="003E7401">
      <w:pPr>
        <w:spacing w:line="200" w:lineRule="exact"/>
        <w:rPr>
          <w:sz w:val="24"/>
          <w:szCs w:val="24"/>
        </w:rPr>
      </w:pPr>
    </w:p>
    <w:p w:rsidR="003E7401" w:rsidRDefault="003E7401">
      <w:pPr>
        <w:spacing w:line="200" w:lineRule="exact"/>
        <w:rPr>
          <w:sz w:val="24"/>
          <w:szCs w:val="24"/>
        </w:rPr>
      </w:pPr>
    </w:p>
    <w:p w:rsidR="003E7401" w:rsidRDefault="003E7401">
      <w:pPr>
        <w:spacing w:line="200" w:lineRule="exact"/>
        <w:rPr>
          <w:sz w:val="24"/>
          <w:szCs w:val="24"/>
        </w:rPr>
      </w:pPr>
    </w:p>
    <w:p w:rsidR="003E7401" w:rsidRDefault="003E7401">
      <w:pPr>
        <w:spacing w:line="258" w:lineRule="exact"/>
        <w:rPr>
          <w:sz w:val="24"/>
          <w:szCs w:val="24"/>
        </w:rPr>
      </w:pPr>
    </w:p>
    <w:p w:rsidR="003E7401" w:rsidRDefault="000265D4">
      <w:pPr>
        <w:ind w:right="-499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C00000"/>
          <w:sz w:val="48"/>
          <w:szCs w:val="48"/>
        </w:rPr>
        <w:t>ПАМЯТКА</w:t>
      </w:r>
    </w:p>
    <w:p w:rsidR="003E7401" w:rsidRDefault="003E7401">
      <w:pPr>
        <w:spacing w:line="12" w:lineRule="exact"/>
        <w:rPr>
          <w:sz w:val="24"/>
          <w:szCs w:val="24"/>
        </w:rPr>
      </w:pPr>
    </w:p>
    <w:p w:rsidR="003E7401" w:rsidRDefault="000265D4">
      <w:pPr>
        <w:ind w:right="-499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C00000"/>
          <w:sz w:val="48"/>
          <w:szCs w:val="48"/>
        </w:rPr>
        <w:t>РОДИТЕЛЯМ</w:t>
      </w:r>
    </w:p>
    <w:p w:rsidR="003E7401" w:rsidRDefault="003E7401">
      <w:pPr>
        <w:spacing w:line="200" w:lineRule="exact"/>
        <w:rPr>
          <w:sz w:val="24"/>
          <w:szCs w:val="24"/>
        </w:rPr>
      </w:pPr>
    </w:p>
    <w:p w:rsidR="003E7401" w:rsidRDefault="003E7401">
      <w:pPr>
        <w:spacing w:line="200" w:lineRule="exact"/>
        <w:rPr>
          <w:sz w:val="24"/>
          <w:szCs w:val="24"/>
        </w:rPr>
      </w:pPr>
    </w:p>
    <w:p w:rsidR="003E7401" w:rsidRDefault="003E7401">
      <w:pPr>
        <w:spacing w:line="200" w:lineRule="exact"/>
        <w:rPr>
          <w:sz w:val="24"/>
          <w:szCs w:val="24"/>
        </w:rPr>
      </w:pPr>
    </w:p>
    <w:p w:rsidR="003E7401" w:rsidRDefault="003E7401">
      <w:pPr>
        <w:spacing w:line="200" w:lineRule="exact"/>
        <w:rPr>
          <w:sz w:val="24"/>
          <w:szCs w:val="24"/>
        </w:rPr>
      </w:pPr>
    </w:p>
    <w:p w:rsidR="003E7401" w:rsidRDefault="003E7401">
      <w:pPr>
        <w:spacing w:line="200" w:lineRule="exact"/>
        <w:rPr>
          <w:sz w:val="24"/>
          <w:szCs w:val="24"/>
        </w:rPr>
      </w:pPr>
    </w:p>
    <w:p w:rsidR="003E7401" w:rsidRDefault="003E7401">
      <w:pPr>
        <w:spacing w:line="200" w:lineRule="exact"/>
        <w:rPr>
          <w:sz w:val="24"/>
          <w:szCs w:val="24"/>
        </w:rPr>
      </w:pPr>
    </w:p>
    <w:p w:rsidR="003E7401" w:rsidRDefault="003E7401">
      <w:pPr>
        <w:spacing w:line="200" w:lineRule="exact"/>
        <w:rPr>
          <w:sz w:val="24"/>
          <w:szCs w:val="24"/>
        </w:rPr>
      </w:pPr>
    </w:p>
    <w:p w:rsidR="003E7401" w:rsidRDefault="003E7401">
      <w:pPr>
        <w:spacing w:line="200" w:lineRule="exact"/>
        <w:rPr>
          <w:sz w:val="24"/>
          <w:szCs w:val="24"/>
        </w:rPr>
      </w:pPr>
    </w:p>
    <w:p w:rsidR="003E7401" w:rsidRDefault="003E7401">
      <w:pPr>
        <w:spacing w:line="200" w:lineRule="exact"/>
        <w:rPr>
          <w:sz w:val="24"/>
          <w:szCs w:val="24"/>
        </w:rPr>
      </w:pPr>
    </w:p>
    <w:p w:rsidR="003E7401" w:rsidRDefault="003E7401">
      <w:pPr>
        <w:spacing w:line="200" w:lineRule="exact"/>
        <w:rPr>
          <w:sz w:val="24"/>
          <w:szCs w:val="24"/>
        </w:rPr>
      </w:pPr>
    </w:p>
    <w:p w:rsidR="003E7401" w:rsidRDefault="003E7401">
      <w:pPr>
        <w:spacing w:line="213" w:lineRule="exact"/>
        <w:rPr>
          <w:sz w:val="24"/>
          <w:szCs w:val="24"/>
        </w:rPr>
      </w:pPr>
    </w:p>
    <w:p w:rsidR="003E7401" w:rsidRPr="000265D4" w:rsidRDefault="000265D4">
      <w:pPr>
        <w:rPr>
          <w:sz w:val="14"/>
          <w:szCs w:val="20"/>
        </w:rPr>
      </w:pPr>
      <w:r w:rsidRPr="000265D4">
        <w:rPr>
          <w:rFonts w:eastAsia="Times New Roman"/>
          <w:b/>
          <w:bCs/>
          <w:sz w:val="18"/>
          <w:szCs w:val="24"/>
        </w:rPr>
        <w:t>Подготовила воспитатель:</w:t>
      </w:r>
    </w:p>
    <w:p w:rsidR="003E7401" w:rsidRPr="000265D4" w:rsidRDefault="000265D4">
      <w:pPr>
        <w:rPr>
          <w:sz w:val="14"/>
          <w:szCs w:val="20"/>
        </w:rPr>
      </w:pPr>
      <w:r w:rsidRPr="000265D4">
        <w:rPr>
          <w:rFonts w:eastAsia="Times New Roman"/>
          <w:b/>
          <w:bCs/>
          <w:sz w:val="18"/>
          <w:szCs w:val="24"/>
        </w:rPr>
        <w:t>Алейник Наталья Владимировна</w:t>
      </w:r>
    </w:p>
    <w:p w:rsidR="003E7401" w:rsidRDefault="003E7401">
      <w:pPr>
        <w:sectPr w:rsidR="003E7401">
          <w:pgSz w:w="16840" w:h="11908" w:orient="landscape"/>
          <w:pgMar w:top="364" w:right="1236" w:bottom="0" w:left="540" w:header="0" w:footer="0" w:gutter="0"/>
          <w:cols w:num="3" w:space="720" w:equalWidth="0">
            <w:col w:w="4840" w:space="720"/>
            <w:col w:w="4960" w:space="720"/>
            <w:col w:w="3820"/>
          </w:cols>
        </w:sectPr>
      </w:pPr>
    </w:p>
    <w:p w:rsidR="003E7401" w:rsidRDefault="000265D4">
      <w:pPr>
        <w:spacing w:line="3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266700</wp:posOffset>
            </wp:positionH>
            <wp:positionV relativeFrom="page">
              <wp:posOffset>256540</wp:posOffset>
            </wp:positionV>
            <wp:extent cx="3227705" cy="717042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7705" cy="7170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E7401" w:rsidRDefault="000265D4">
      <w:pPr>
        <w:ind w:left="508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FF0000"/>
          <w:sz w:val="32"/>
          <w:szCs w:val="32"/>
        </w:rPr>
        <w:t>ОЖОГ И СОЛНЕЧНЫЙ УДАР</w:t>
      </w:r>
    </w:p>
    <w:p w:rsidR="003E7401" w:rsidRDefault="003E7401">
      <w:pPr>
        <w:spacing w:line="27" w:lineRule="exact"/>
        <w:rPr>
          <w:sz w:val="20"/>
          <w:szCs w:val="20"/>
        </w:rPr>
      </w:pPr>
    </w:p>
    <w:p w:rsidR="003E7401" w:rsidRDefault="000265D4">
      <w:pPr>
        <w:numPr>
          <w:ilvl w:val="0"/>
          <w:numId w:val="2"/>
        </w:numPr>
        <w:tabs>
          <w:tab w:val="left" w:pos="292"/>
        </w:tabs>
        <w:spacing w:line="225" w:lineRule="auto"/>
        <w:ind w:left="8" w:right="298"/>
        <w:rPr>
          <w:rFonts w:ascii="Symbol" w:eastAsia="Symbol" w:hAnsi="Symbol" w:cs="Symbol"/>
        </w:rPr>
      </w:pPr>
      <w:r>
        <w:rPr>
          <w:rFonts w:eastAsia="Times New Roman"/>
        </w:rPr>
        <w:t xml:space="preserve">Выходя на улицу, обязательно надевайте </w:t>
      </w:r>
      <w:r>
        <w:rPr>
          <w:rFonts w:eastAsia="Times New Roman"/>
        </w:rPr>
        <w:t>ре-бенку головной убор</w:t>
      </w:r>
    </w:p>
    <w:p w:rsidR="003E7401" w:rsidRDefault="003E7401">
      <w:pPr>
        <w:spacing w:line="2" w:lineRule="exact"/>
        <w:rPr>
          <w:rFonts w:ascii="Symbol" w:eastAsia="Symbol" w:hAnsi="Symbol" w:cs="Symbol"/>
        </w:rPr>
      </w:pPr>
    </w:p>
    <w:p w:rsidR="003E7401" w:rsidRDefault="000265D4">
      <w:pPr>
        <w:numPr>
          <w:ilvl w:val="0"/>
          <w:numId w:val="2"/>
        </w:numPr>
        <w:tabs>
          <w:tab w:val="left" w:pos="288"/>
        </w:tabs>
        <w:spacing w:line="207" w:lineRule="auto"/>
        <w:ind w:left="288" w:hanging="288"/>
        <w:rPr>
          <w:rFonts w:ascii="Symbol" w:eastAsia="Symbol" w:hAnsi="Symbol" w:cs="Symbol"/>
        </w:rPr>
      </w:pPr>
      <w:r>
        <w:rPr>
          <w:rFonts w:eastAsia="Times New Roman"/>
        </w:rPr>
        <w:t>Летом повышается риск</w:t>
      </w:r>
    </w:p>
    <w:p w:rsidR="003E7401" w:rsidRDefault="003E7401">
      <w:pPr>
        <w:spacing w:line="12" w:lineRule="exact"/>
        <w:rPr>
          <w:sz w:val="20"/>
          <w:szCs w:val="20"/>
        </w:rPr>
      </w:pPr>
    </w:p>
    <w:p w:rsidR="003E7401" w:rsidRDefault="000265D4">
      <w:pPr>
        <w:spacing w:line="236" w:lineRule="auto"/>
        <w:ind w:left="8" w:right="1818"/>
        <w:rPr>
          <w:sz w:val="20"/>
          <w:szCs w:val="20"/>
        </w:rPr>
      </w:pPr>
      <w:r>
        <w:rPr>
          <w:rFonts w:eastAsia="Times New Roman"/>
        </w:rPr>
        <w:t>солнечных ударов. Будьте пре-дельно внимательны, если ря-дом находится маленький ребе-нок.</w:t>
      </w:r>
    </w:p>
    <w:p w:rsidR="003E7401" w:rsidRDefault="003E7401">
      <w:pPr>
        <w:spacing w:line="58" w:lineRule="exact"/>
        <w:rPr>
          <w:sz w:val="20"/>
          <w:szCs w:val="20"/>
        </w:rPr>
      </w:pPr>
    </w:p>
    <w:p w:rsidR="003E7401" w:rsidRDefault="000265D4">
      <w:pPr>
        <w:numPr>
          <w:ilvl w:val="0"/>
          <w:numId w:val="3"/>
        </w:numPr>
        <w:tabs>
          <w:tab w:val="left" w:pos="292"/>
        </w:tabs>
        <w:spacing w:line="237" w:lineRule="auto"/>
        <w:ind w:left="8" w:right="58"/>
        <w:rPr>
          <w:rFonts w:ascii="Symbol" w:eastAsia="Symbol" w:hAnsi="Symbol" w:cs="Symbol"/>
          <w:sz w:val="21"/>
          <w:szCs w:val="21"/>
        </w:rPr>
      </w:pPr>
      <w:r>
        <w:rPr>
          <w:rFonts w:eastAsia="Times New Roman"/>
          <w:sz w:val="21"/>
          <w:szCs w:val="21"/>
        </w:rPr>
        <w:t>Для детей старше 6 месяцев необходим крем от загара, с фактором защиты не менее 15 единиц.</w:t>
      </w:r>
    </w:p>
    <w:p w:rsidR="003E7401" w:rsidRDefault="003E7401">
      <w:pPr>
        <w:spacing w:line="31" w:lineRule="exact"/>
        <w:rPr>
          <w:rFonts w:ascii="Symbol" w:eastAsia="Symbol" w:hAnsi="Symbol" w:cs="Symbol"/>
          <w:sz w:val="21"/>
          <w:szCs w:val="21"/>
        </w:rPr>
      </w:pPr>
    </w:p>
    <w:p w:rsidR="003E7401" w:rsidRDefault="000265D4">
      <w:pPr>
        <w:numPr>
          <w:ilvl w:val="0"/>
          <w:numId w:val="3"/>
        </w:numPr>
        <w:tabs>
          <w:tab w:val="left" w:pos="292"/>
        </w:tabs>
        <w:spacing w:line="230" w:lineRule="auto"/>
        <w:ind w:left="8" w:right="58"/>
        <w:rPr>
          <w:rFonts w:ascii="Symbol" w:eastAsia="Symbol" w:hAnsi="Symbol" w:cs="Symbol"/>
        </w:rPr>
      </w:pPr>
      <w:r>
        <w:rPr>
          <w:rFonts w:eastAsia="Times New Roman"/>
        </w:rPr>
        <w:t>Наносить защитный крем сл</w:t>
      </w:r>
      <w:r>
        <w:rPr>
          <w:rFonts w:eastAsia="Times New Roman"/>
        </w:rPr>
        <w:t>едует на открытые участки кожи каждый час, а также всякий раз по-сле купания, даже если погода облачная.</w:t>
      </w:r>
    </w:p>
    <w:p w:rsidR="003E7401" w:rsidRDefault="003E7401">
      <w:pPr>
        <w:spacing w:line="29" w:lineRule="exact"/>
        <w:rPr>
          <w:rFonts w:ascii="Symbol" w:eastAsia="Symbol" w:hAnsi="Symbol" w:cs="Symbol"/>
        </w:rPr>
      </w:pPr>
    </w:p>
    <w:p w:rsidR="003E7401" w:rsidRDefault="000265D4">
      <w:pPr>
        <w:numPr>
          <w:ilvl w:val="0"/>
          <w:numId w:val="3"/>
        </w:numPr>
        <w:tabs>
          <w:tab w:val="left" w:pos="292"/>
        </w:tabs>
        <w:spacing w:line="231" w:lineRule="auto"/>
        <w:ind w:left="8" w:right="218"/>
        <w:rPr>
          <w:rFonts w:ascii="Symbol" w:eastAsia="Symbol" w:hAnsi="Symbol" w:cs="Symbol"/>
        </w:rPr>
      </w:pPr>
      <w:r>
        <w:rPr>
          <w:rFonts w:eastAsia="Times New Roman"/>
        </w:rPr>
        <w:t>В период с 10.00 до 15.00, на который прихо-дится пик активности ультрафиолетовых лучей лучше вообще не загорать, а посидеть в тени.</w:t>
      </w:r>
    </w:p>
    <w:p w:rsidR="003E7401" w:rsidRDefault="003E7401">
      <w:pPr>
        <w:spacing w:line="29" w:lineRule="exact"/>
        <w:rPr>
          <w:rFonts w:ascii="Symbol" w:eastAsia="Symbol" w:hAnsi="Symbol" w:cs="Symbol"/>
        </w:rPr>
      </w:pPr>
    </w:p>
    <w:p w:rsidR="003E7401" w:rsidRDefault="000265D4">
      <w:pPr>
        <w:numPr>
          <w:ilvl w:val="0"/>
          <w:numId w:val="3"/>
        </w:numPr>
        <w:tabs>
          <w:tab w:val="left" w:pos="292"/>
        </w:tabs>
        <w:spacing w:line="230" w:lineRule="auto"/>
        <w:ind w:left="8" w:right="398"/>
        <w:rPr>
          <w:rFonts w:ascii="Symbol" w:eastAsia="Symbol" w:hAnsi="Symbol" w:cs="Symbol"/>
        </w:rPr>
      </w:pPr>
      <w:r>
        <w:rPr>
          <w:rFonts w:eastAsia="Times New Roman"/>
        </w:rPr>
        <w:t xml:space="preserve">Даже если </w:t>
      </w:r>
      <w:r>
        <w:rPr>
          <w:rFonts w:eastAsia="Times New Roman"/>
        </w:rPr>
        <w:t>ребенок не обгорел в первые 5 дней, срок пребывания на открытом солнце не должен превышать 30 минут.</w:t>
      </w:r>
    </w:p>
    <w:p w:rsidR="003E7401" w:rsidRDefault="003E7401">
      <w:pPr>
        <w:spacing w:line="33" w:lineRule="exact"/>
        <w:rPr>
          <w:rFonts w:ascii="Symbol" w:eastAsia="Symbol" w:hAnsi="Symbol" w:cs="Symbol"/>
        </w:rPr>
      </w:pPr>
    </w:p>
    <w:p w:rsidR="003E7401" w:rsidRDefault="000265D4">
      <w:pPr>
        <w:numPr>
          <w:ilvl w:val="0"/>
          <w:numId w:val="3"/>
        </w:numPr>
        <w:tabs>
          <w:tab w:val="left" w:pos="292"/>
        </w:tabs>
        <w:spacing w:line="237" w:lineRule="auto"/>
        <w:ind w:left="8" w:right="218"/>
        <w:jc w:val="both"/>
        <w:rPr>
          <w:rFonts w:ascii="Symbol" w:eastAsia="Symbol" w:hAnsi="Symbol" w:cs="Symbol"/>
          <w:sz w:val="21"/>
          <w:szCs w:val="21"/>
        </w:rPr>
      </w:pPr>
      <w:r>
        <w:rPr>
          <w:rFonts w:eastAsia="Times New Roman"/>
          <w:sz w:val="21"/>
          <w:szCs w:val="21"/>
        </w:rPr>
        <w:t>Ребенок периодически должен охлаждаться в тени - под зонтиком, тентом или под деревьями.</w:t>
      </w:r>
    </w:p>
    <w:p w:rsidR="003E7401" w:rsidRDefault="003E7401">
      <w:pPr>
        <w:spacing w:line="27" w:lineRule="exact"/>
        <w:rPr>
          <w:rFonts w:ascii="Symbol" w:eastAsia="Symbol" w:hAnsi="Symbol" w:cs="Symbol"/>
          <w:sz w:val="21"/>
          <w:szCs w:val="21"/>
        </w:rPr>
      </w:pPr>
    </w:p>
    <w:p w:rsidR="003E7401" w:rsidRDefault="000265D4">
      <w:pPr>
        <w:numPr>
          <w:ilvl w:val="0"/>
          <w:numId w:val="3"/>
        </w:numPr>
        <w:tabs>
          <w:tab w:val="left" w:pos="292"/>
        </w:tabs>
        <w:spacing w:line="226" w:lineRule="auto"/>
        <w:ind w:left="8" w:right="298"/>
        <w:rPr>
          <w:rFonts w:ascii="Symbol" w:eastAsia="Symbol" w:hAnsi="Symbol" w:cs="Symbol"/>
        </w:rPr>
      </w:pPr>
      <w:r>
        <w:rPr>
          <w:rFonts w:eastAsia="Times New Roman"/>
        </w:rPr>
        <w:t>Одевайте малыша в легкую хлопчатобумаж-ную одежду.</w:t>
      </w:r>
    </w:p>
    <w:p w:rsidR="003E7401" w:rsidRDefault="000265D4">
      <w:pPr>
        <w:numPr>
          <w:ilvl w:val="0"/>
          <w:numId w:val="3"/>
        </w:numPr>
        <w:tabs>
          <w:tab w:val="left" w:pos="288"/>
        </w:tabs>
        <w:spacing w:line="238" w:lineRule="auto"/>
        <w:ind w:left="288" w:hanging="280"/>
        <w:rPr>
          <w:rFonts w:ascii="Symbol" w:eastAsia="Symbol" w:hAnsi="Symbol" w:cs="Symbol"/>
        </w:rPr>
      </w:pPr>
      <w:r>
        <w:rPr>
          <w:rFonts w:eastAsia="Times New Roman"/>
        </w:rPr>
        <w:t xml:space="preserve">На жаре дети </w:t>
      </w:r>
      <w:r>
        <w:rPr>
          <w:rFonts w:eastAsia="Times New Roman"/>
        </w:rPr>
        <w:t>должны много пить.</w:t>
      </w:r>
    </w:p>
    <w:p w:rsidR="003E7401" w:rsidRDefault="003E7401">
      <w:pPr>
        <w:spacing w:line="31" w:lineRule="exact"/>
        <w:rPr>
          <w:rFonts w:ascii="Symbol" w:eastAsia="Symbol" w:hAnsi="Symbol" w:cs="Symbol"/>
        </w:rPr>
      </w:pPr>
    </w:p>
    <w:p w:rsidR="003E7401" w:rsidRDefault="000265D4">
      <w:pPr>
        <w:numPr>
          <w:ilvl w:val="0"/>
          <w:numId w:val="3"/>
        </w:numPr>
        <w:tabs>
          <w:tab w:val="left" w:pos="292"/>
        </w:tabs>
        <w:spacing w:line="232" w:lineRule="auto"/>
        <w:ind w:left="8" w:right="38"/>
        <w:rPr>
          <w:rFonts w:ascii="Symbol" w:eastAsia="Symbol" w:hAnsi="Symbol" w:cs="Symbol"/>
        </w:rPr>
      </w:pPr>
      <w:r>
        <w:rPr>
          <w:rFonts w:eastAsia="Times New Roman"/>
        </w:rPr>
        <w:t>Если ребенок все-таки обгорел, заверните его в полотенце, смоченное холодной водой, а вернув-шись домой, оботрите раствором, состоящим во-ды и уксуса в соотношении 50 на 50.</w:t>
      </w:r>
    </w:p>
    <w:p w:rsidR="003E7401" w:rsidRDefault="003E7401">
      <w:pPr>
        <w:spacing w:line="34" w:lineRule="exact"/>
        <w:rPr>
          <w:rFonts w:ascii="Symbol" w:eastAsia="Symbol" w:hAnsi="Symbol" w:cs="Symbol"/>
        </w:rPr>
      </w:pPr>
    </w:p>
    <w:p w:rsidR="003E7401" w:rsidRDefault="000265D4">
      <w:pPr>
        <w:spacing w:line="238" w:lineRule="auto"/>
        <w:ind w:left="1348" w:right="238"/>
        <w:rPr>
          <w:rFonts w:ascii="Symbol" w:eastAsia="Symbol" w:hAnsi="Symbol" w:cs="Symbol"/>
        </w:rPr>
      </w:pPr>
      <w:r>
        <w:rPr>
          <w:rFonts w:eastAsia="Times New Roman"/>
        </w:rPr>
        <w:t xml:space="preserve">Летом повышается риск и терми-ческих ожогов. Сидя у костра </w:t>
      </w:r>
      <w:r>
        <w:rPr>
          <w:rFonts w:eastAsia="Times New Roman"/>
        </w:rPr>
        <w:t>или помешивая в тазу варенье, будьте предельно внимательны, если ря-дом с вами находится маленький ребенок.</w:t>
      </w:r>
    </w:p>
    <w:p w:rsidR="003E7401" w:rsidRDefault="003E7401">
      <w:pPr>
        <w:spacing w:line="11" w:lineRule="exact"/>
        <w:rPr>
          <w:rFonts w:ascii="Symbol" w:eastAsia="Symbol" w:hAnsi="Symbol" w:cs="Symbol"/>
        </w:rPr>
      </w:pPr>
    </w:p>
    <w:p w:rsidR="003E7401" w:rsidRDefault="000265D4">
      <w:pPr>
        <w:numPr>
          <w:ilvl w:val="0"/>
          <w:numId w:val="3"/>
        </w:numPr>
        <w:tabs>
          <w:tab w:val="left" w:pos="292"/>
        </w:tabs>
        <w:spacing w:line="248" w:lineRule="auto"/>
        <w:ind w:left="8" w:right="98"/>
        <w:rPr>
          <w:rFonts w:ascii="Symbol" w:eastAsia="Symbol" w:hAnsi="Symbol" w:cs="Symbol"/>
          <w:sz w:val="21"/>
          <w:szCs w:val="21"/>
        </w:rPr>
      </w:pPr>
      <w:r>
        <w:rPr>
          <w:rFonts w:eastAsia="Times New Roman"/>
          <w:sz w:val="21"/>
          <w:szCs w:val="21"/>
        </w:rPr>
        <w:t>Если размеры ожога превышают 2,5 сантимет-ра, он считается тяжелым, и ребенку требуется специализированная медицинская помощь. До того, как он буде</w:t>
      </w:r>
      <w:r>
        <w:rPr>
          <w:rFonts w:eastAsia="Times New Roman"/>
          <w:sz w:val="21"/>
          <w:szCs w:val="21"/>
        </w:rPr>
        <w:t xml:space="preserve">т доставлен в больницу или травмпункт, нужно позаботиться об охлаждении места ожога. Нельзя вскрывать волдыри, накла-дывать на ожог пластыри </w:t>
      </w:r>
      <w:r>
        <w:rPr>
          <w:rFonts w:eastAsia="Times New Roman"/>
          <w:sz w:val="23"/>
          <w:szCs w:val="23"/>
        </w:rPr>
        <w:t>-</w:t>
      </w:r>
      <w:r>
        <w:rPr>
          <w:rFonts w:eastAsia="Times New Roman"/>
          <w:sz w:val="21"/>
          <w:szCs w:val="21"/>
        </w:rPr>
        <w:t xml:space="preserve"> лучше ограничиться свободной стерильной повязкой.</w:t>
      </w:r>
    </w:p>
    <w:p w:rsidR="003E7401" w:rsidRDefault="000265D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3E7401" w:rsidRDefault="000265D4">
      <w:pPr>
        <w:ind w:left="-7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FF"/>
          <w:sz w:val="36"/>
          <w:szCs w:val="36"/>
        </w:rPr>
        <w:t>УКУСЫ НАСЕКОМЫХ</w:t>
      </w:r>
    </w:p>
    <w:p w:rsidR="003E7401" w:rsidRDefault="000265D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-100330</wp:posOffset>
            </wp:positionH>
            <wp:positionV relativeFrom="paragraph">
              <wp:posOffset>-327660</wp:posOffset>
            </wp:positionV>
            <wp:extent cx="3227705" cy="717042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7705" cy="7170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E7401" w:rsidRDefault="003E7401">
      <w:pPr>
        <w:spacing w:line="200" w:lineRule="exact"/>
        <w:rPr>
          <w:sz w:val="20"/>
          <w:szCs w:val="20"/>
        </w:rPr>
      </w:pPr>
    </w:p>
    <w:p w:rsidR="003E7401" w:rsidRDefault="003E7401">
      <w:pPr>
        <w:spacing w:line="200" w:lineRule="exact"/>
        <w:rPr>
          <w:sz w:val="20"/>
          <w:szCs w:val="20"/>
        </w:rPr>
      </w:pPr>
    </w:p>
    <w:p w:rsidR="003E7401" w:rsidRDefault="003E7401">
      <w:pPr>
        <w:spacing w:line="200" w:lineRule="exact"/>
        <w:rPr>
          <w:sz w:val="20"/>
          <w:szCs w:val="20"/>
        </w:rPr>
      </w:pPr>
    </w:p>
    <w:p w:rsidR="003E7401" w:rsidRDefault="003E7401">
      <w:pPr>
        <w:spacing w:line="200" w:lineRule="exact"/>
        <w:rPr>
          <w:sz w:val="20"/>
          <w:szCs w:val="20"/>
        </w:rPr>
      </w:pPr>
    </w:p>
    <w:p w:rsidR="003E7401" w:rsidRDefault="003E7401">
      <w:pPr>
        <w:spacing w:line="200" w:lineRule="exact"/>
        <w:rPr>
          <w:sz w:val="20"/>
          <w:szCs w:val="20"/>
        </w:rPr>
      </w:pPr>
    </w:p>
    <w:p w:rsidR="003E7401" w:rsidRDefault="003E7401">
      <w:pPr>
        <w:spacing w:line="200" w:lineRule="exact"/>
        <w:rPr>
          <w:sz w:val="20"/>
          <w:szCs w:val="20"/>
        </w:rPr>
      </w:pPr>
    </w:p>
    <w:p w:rsidR="003E7401" w:rsidRDefault="003E7401">
      <w:pPr>
        <w:spacing w:line="200" w:lineRule="exact"/>
        <w:rPr>
          <w:sz w:val="20"/>
          <w:szCs w:val="20"/>
        </w:rPr>
      </w:pPr>
    </w:p>
    <w:p w:rsidR="003E7401" w:rsidRDefault="003E7401">
      <w:pPr>
        <w:spacing w:line="200" w:lineRule="exact"/>
        <w:rPr>
          <w:sz w:val="20"/>
          <w:szCs w:val="20"/>
        </w:rPr>
      </w:pPr>
    </w:p>
    <w:p w:rsidR="003E7401" w:rsidRDefault="003E7401">
      <w:pPr>
        <w:spacing w:line="327" w:lineRule="exact"/>
        <w:rPr>
          <w:sz w:val="20"/>
          <w:szCs w:val="20"/>
        </w:rPr>
      </w:pPr>
    </w:p>
    <w:p w:rsidR="003E7401" w:rsidRDefault="000265D4">
      <w:pPr>
        <w:numPr>
          <w:ilvl w:val="0"/>
          <w:numId w:val="4"/>
        </w:numPr>
        <w:tabs>
          <w:tab w:val="left" w:pos="222"/>
        </w:tabs>
        <w:spacing w:line="236" w:lineRule="auto"/>
        <w:ind w:left="2" w:right="114" w:hanging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наступлением лета появляется больш</w:t>
      </w:r>
      <w:r>
        <w:rPr>
          <w:rFonts w:eastAsia="Times New Roman"/>
          <w:sz w:val="24"/>
          <w:szCs w:val="24"/>
        </w:rPr>
        <w:t>ое ко-личество различных сезонных «кусачих» на-секомых.</w:t>
      </w:r>
    </w:p>
    <w:p w:rsidR="003E7401" w:rsidRDefault="003E7401">
      <w:pPr>
        <w:spacing w:line="13" w:lineRule="exact"/>
        <w:rPr>
          <w:rFonts w:eastAsia="Times New Roman"/>
          <w:sz w:val="24"/>
          <w:szCs w:val="24"/>
        </w:rPr>
      </w:pPr>
    </w:p>
    <w:p w:rsidR="003E7401" w:rsidRDefault="000265D4">
      <w:pPr>
        <w:spacing w:line="238" w:lineRule="auto"/>
        <w:ind w:left="2" w:right="9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Справиться с ними в помещении можно при помощи фумигатора. Для детской комнаты предпочтителен фумигатор, работающий от сети. Москитная сетка или даже обычная марля, помещенная на окно, - обязательный</w:t>
      </w:r>
      <w:r>
        <w:rPr>
          <w:rFonts w:eastAsia="Times New Roman"/>
          <w:sz w:val="24"/>
          <w:szCs w:val="24"/>
        </w:rPr>
        <w:t xml:space="preserve"> элемент защиты ребенка от назойливых насе-комых.</w:t>
      </w:r>
    </w:p>
    <w:p w:rsidR="003E7401" w:rsidRDefault="003E7401">
      <w:pPr>
        <w:spacing w:line="17" w:lineRule="exact"/>
        <w:rPr>
          <w:rFonts w:eastAsia="Times New Roman"/>
          <w:sz w:val="24"/>
          <w:szCs w:val="24"/>
        </w:rPr>
      </w:pPr>
    </w:p>
    <w:p w:rsidR="003E7401" w:rsidRDefault="000265D4">
      <w:pPr>
        <w:spacing w:line="237" w:lineRule="auto"/>
        <w:ind w:left="2" w:right="15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 время прогулок малыша выручат специ-альные салфетки-репелленты, пропитанные особым составом, запах которого отпугивает летающих «агрессоров» на протяжении не-скольких часов.</w:t>
      </w:r>
    </w:p>
    <w:p w:rsidR="003E7401" w:rsidRDefault="003E7401">
      <w:pPr>
        <w:spacing w:line="13" w:lineRule="exact"/>
        <w:rPr>
          <w:rFonts w:eastAsia="Times New Roman"/>
          <w:sz w:val="24"/>
          <w:szCs w:val="24"/>
        </w:rPr>
      </w:pPr>
    </w:p>
    <w:p w:rsidR="003E7401" w:rsidRDefault="000265D4">
      <w:pPr>
        <w:spacing w:line="238" w:lineRule="auto"/>
        <w:ind w:left="2" w:right="11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Укусы пчел, ос или шмелей н</w:t>
      </w:r>
      <w:r>
        <w:rPr>
          <w:rFonts w:eastAsia="Times New Roman"/>
          <w:sz w:val="24"/>
          <w:szCs w:val="24"/>
        </w:rPr>
        <w:t>е только болез-ненны, но иногда приводят к развитию серь-езных аллергических реакций, вплоть до ана-филактического шока и астматического при-ступа. Эти состояния требуют немедленной госпитализации ребенка.</w:t>
      </w:r>
    </w:p>
    <w:p w:rsidR="003E7401" w:rsidRDefault="003E7401">
      <w:pPr>
        <w:spacing w:line="14" w:lineRule="exact"/>
        <w:rPr>
          <w:rFonts w:eastAsia="Times New Roman"/>
          <w:sz w:val="24"/>
          <w:szCs w:val="24"/>
        </w:rPr>
      </w:pPr>
    </w:p>
    <w:p w:rsidR="003E7401" w:rsidRDefault="000265D4">
      <w:pPr>
        <w:spacing w:line="237" w:lineRule="auto"/>
        <w:ind w:left="2" w:right="7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Чтобы уберечь ребенка от укусов клещей, не-обходи</w:t>
      </w:r>
      <w:r>
        <w:rPr>
          <w:rFonts w:eastAsia="Times New Roman"/>
          <w:sz w:val="24"/>
          <w:szCs w:val="24"/>
        </w:rPr>
        <w:t>мо, прежде всего, защитить волосы и открытые участки кожи - экипировать его го-ловным убором и надевать рубашку с длин-ными рукавами, брюки.</w:t>
      </w:r>
    </w:p>
    <w:p w:rsidR="003E7401" w:rsidRDefault="000265D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3E7401" w:rsidRDefault="000265D4">
      <w:pPr>
        <w:ind w:left="486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FF0000"/>
          <w:sz w:val="36"/>
          <w:szCs w:val="36"/>
        </w:rPr>
        <w:t>ПИЩЕВЫЕ ОТРАВЛЕНИЯ</w:t>
      </w:r>
    </w:p>
    <w:p w:rsidR="003E7401" w:rsidRDefault="000265D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-101600</wp:posOffset>
            </wp:positionH>
            <wp:positionV relativeFrom="paragraph">
              <wp:posOffset>-327660</wp:posOffset>
            </wp:positionV>
            <wp:extent cx="3227705" cy="717042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7705" cy="7170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E7401" w:rsidRDefault="003E7401">
      <w:pPr>
        <w:spacing w:line="200" w:lineRule="exact"/>
        <w:rPr>
          <w:sz w:val="20"/>
          <w:szCs w:val="20"/>
        </w:rPr>
      </w:pPr>
    </w:p>
    <w:p w:rsidR="003E7401" w:rsidRDefault="003E7401">
      <w:pPr>
        <w:spacing w:line="200" w:lineRule="exact"/>
        <w:rPr>
          <w:sz w:val="20"/>
          <w:szCs w:val="20"/>
        </w:rPr>
      </w:pPr>
    </w:p>
    <w:p w:rsidR="003E7401" w:rsidRDefault="003E7401">
      <w:pPr>
        <w:spacing w:line="200" w:lineRule="exact"/>
        <w:rPr>
          <w:sz w:val="20"/>
          <w:szCs w:val="20"/>
        </w:rPr>
      </w:pPr>
    </w:p>
    <w:p w:rsidR="003E7401" w:rsidRDefault="003E7401">
      <w:pPr>
        <w:spacing w:line="200" w:lineRule="exact"/>
        <w:rPr>
          <w:sz w:val="20"/>
          <w:szCs w:val="20"/>
        </w:rPr>
      </w:pPr>
    </w:p>
    <w:p w:rsidR="003E7401" w:rsidRDefault="003E7401">
      <w:pPr>
        <w:spacing w:line="200" w:lineRule="exact"/>
        <w:rPr>
          <w:sz w:val="20"/>
          <w:szCs w:val="20"/>
        </w:rPr>
      </w:pPr>
    </w:p>
    <w:p w:rsidR="003E7401" w:rsidRDefault="003E7401">
      <w:pPr>
        <w:spacing w:line="200" w:lineRule="exact"/>
        <w:rPr>
          <w:sz w:val="20"/>
          <w:szCs w:val="20"/>
        </w:rPr>
      </w:pPr>
    </w:p>
    <w:p w:rsidR="003E7401" w:rsidRDefault="003E7401">
      <w:pPr>
        <w:spacing w:line="200" w:lineRule="exact"/>
        <w:rPr>
          <w:sz w:val="20"/>
          <w:szCs w:val="20"/>
        </w:rPr>
      </w:pPr>
    </w:p>
    <w:p w:rsidR="003E7401" w:rsidRDefault="003E7401">
      <w:pPr>
        <w:spacing w:line="200" w:lineRule="exact"/>
        <w:rPr>
          <w:sz w:val="20"/>
          <w:szCs w:val="20"/>
        </w:rPr>
      </w:pPr>
    </w:p>
    <w:p w:rsidR="003E7401" w:rsidRDefault="003E7401">
      <w:pPr>
        <w:spacing w:line="200" w:lineRule="exact"/>
        <w:rPr>
          <w:sz w:val="20"/>
          <w:szCs w:val="20"/>
        </w:rPr>
      </w:pPr>
    </w:p>
    <w:p w:rsidR="003E7401" w:rsidRDefault="003E7401">
      <w:pPr>
        <w:spacing w:line="200" w:lineRule="exact"/>
        <w:rPr>
          <w:sz w:val="20"/>
          <w:szCs w:val="20"/>
        </w:rPr>
      </w:pPr>
    </w:p>
    <w:p w:rsidR="003E7401" w:rsidRDefault="003E7401">
      <w:pPr>
        <w:spacing w:line="202" w:lineRule="exact"/>
        <w:rPr>
          <w:sz w:val="20"/>
          <w:szCs w:val="20"/>
        </w:rPr>
      </w:pPr>
    </w:p>
    <w:p w:rsidR="003E7401" w:rsidRDefault="000265D4">
      <w:pPr>
        <w:ind w:left="6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Даже обычные для ребенка продукты питания</w:t>
      </w:r>
    </w:p>
    <w:p w:rsidR="003E7401" w:rsidRDefault="003E7401">
      <w:pPr>
        <w:spacing w:line="12" w:lineRule="exact"/>
        <w:rPr>
          <w:sz w:val="20"/>
          <w:szCs w:val="20"/>
        </w:rPr>
      </w:pPr>
    </w:p>
    <w:p w:rsidR="003E7401" w:rsidRDefault="000265D4">
      <w:pPr>
        <w:numPr>
          <w:ilvl w:val="0"/>
          <w:numId w:val="5"/>
        </w:numPr>
        <w:tabs>
          <w:tab w:val="left" w:pos="178"/>
        </w:tabs>
        <w:spacing w:line="234" w:lineRule="auto"/>
        <w:ind w:left="6" w:right="60" w:hanging="6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i/>
          <w:iCs/>
          <w:color w:val="FF0000"/>
          <w:sz w:val="24"/>
          <w:szCs w:val="24"/>
        </w:rPr>
        <w:t xml:space="preserve">жаркое время года </w:t>
      </w:r>
      <w:r>
        <w:rPr>
          <w:rFonts w:eastAsia="Times New Roman"/>
          <w:color w:val="000000"/>
          <w:sz w:val="24"/>
          <w:szCs w:val="24"/>
        </w:rPr>
        <w:t>быстро портятся,</w:t>
      </w:r>
      <w:r>
        <w:rPr>
          <w:rFonts w:eastAsia="Times New Roman"/>
          <w:b/>
          <w:bCs/>
          <w:i/>
          <w:iCs/>
          <w:color w:val="FF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 xml:space="preserve">а </w:t>
      </w:r>
      <w:r>
        <w:rPr>
          <w:rFonts w:eastAsia="Times New Roman"/>
          <w:color w:val="000000"/>
          <w:sz w:val="24"/>
          <w:szCs w:val="24"/>
        </w:rPr>
        <w:t>срок</w:t>
      </w:r>
      <w:r>
        <w:rPr>
          <w:rFonts w:eastAsia="Times New Roman"/>
          <w:b/>
          <w:bCs/>
          <w:i/>
          <w:iCs/>
          <w:color w:val="FF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их хранения сокращается.</w:t>
      </w:r>
    </w:p>
    <w:p w:rsidR="003E7401" w:rsidRDefault="003E7401">
      <w:pPr>
        <w:spacing w:line="6" w:lineRule="exact"/>
        <w:rPr>
          <w:rFonts w:eastAsia="Times New Roman"/>
          <w:sz w:val="24"/>
          <w:szCs w:val="24"/>
        </w:rPr>
      </w:pPr>
    </w:p>
    <w:p w:rsidR="003E7401" w:rsidRDefault="000265D4">
      <w:pPr>
        <w:ind w:left="6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color w:val="FF0000"/>
          <w:sz w:val="24"/>
          <w:szCs w:val="24"/>
        </w:rPr>
        <w:t>Как избежать пищевого отравления:</w:t>
      </w:r>
    </w:p>
    <w:p w:rsidR="003E7401" w:rsidRDefault="003E7401">
      <w:pPr>
        <w:spacing w:line="8" w:lineRule="exact"/>
        <w:rPr>
          <w:rFonts w:eastAsia="Times New Roman"/>
          <w:sz w:val="24"/>
          <w:szCs w:val="24"/>
        </w:rPr>
      </w:pPr>
    </w:p>
    <w:p w:rsidR="003E7401" w:rsidRDefault="000265D4">
      <w:pPr>
        <w:spacing w:line="234" w:lineRule="auto"/>
        <w:ind w:left="6" w:right="2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 Мойте руки до и после того как дотрону-лись до пищи.</w:t>
      </w:r>
    </w:p>
    <w:p w:rsidR="003E7401" w:rsidRDefault="003E7401">
      <w:pPr>
        <w:spacing w:line="13" w:lineRule="exact"/>
        <w:rPr>
          <w:rFonts w:eastAsia="Times New Roman"/>
          <w:sz w:val="24"/>
          <w:szCs w:val="24"/>
        </w:rPr>
      </w:pPr>
    </w:p>
    <w:p w:rsidR="003E7401" w:rsidRDefault="000265D4">
      <w:pPr>
        <w:spacing w:line="237" w:lineRule="auto"/>
        <w:ind w:left="6" w:right="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 Горячую пищу следует разогревать и пода-вать в горячем виде. Готовьте мясо и молоч-ные продукты при температуре не ниже 70 градусо</w:t>
      </w:r>
      <w:r>
        <w:rPr>
          <w:rFonts w:eastAsia="Times New Roman"/>
          <w:sz w:val="24"/>
          <w:szCs w:val="24"/>
        </w:rPr>
        <w:t>в.</w:t>
      </w:r>
    </w:p>
    <w:p w:rsidR="003E7401" w:rsidRDefault="003E7401">
      <w:pPr>
        <w:spacing w:line="14" w:lineRule="exact"/>
        <w:rPr>
          <w:rFonts w:eastAsia="Times New Roman"/>
          <w:sz w:val="24"/>
          <w:szCs w:val="24"/>
        </w:rPr>
      </w:pPr>
    </w:p>
    <w:p w:rsidR="003E7401" w:rsidRDefault="000265D4">
      <w:pPr>
        <w:spacing w:line="237" w:lineRule="auto"/>
        <w:ind w:left="6" w:right="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 Скоропортящиеся продукты можно дер-жать не в холодильнике - при комнатной тем-пературе (около 20 градусов) - не более 2-х часов. Если в жару вы отправились на пик-ник, то время хранения продуктов снижается до 1 часа.</w:t>
      </w:r>
    </w:p>
    <w:p w:rsidR="003E7401" w:rsidRDefault="003E7401">
      <w:pPr>
        <w:spacing w:line="17" w:lineRule="exact"/>
        <w:rPr>
          <w:rFonts w:eastAsia="Times New Roman"/>
          <w:sz w:val="24"/>
          <w:szCs w:val="24"/>
        </w:rPr>
      </w:pPr>
    </w:p>
    <w:p w:rsidR="003E7401" w:rsidRDefault="000265D4">
      <w:pPr>
        <w:spacing w:line="237" w:lineRule="auto"/>
        <w:ind w:left="6" w:right="28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 Перегретый автомобиль превра</w:t>
      </w:r>
      <w:r>
        <w:rPr>
          <w:rFonts w:eastAsia="Times New Roman"/>
          <w:sz w:val="24"/>
          <w:szCs w:val="24"/>
        </w:rPr>
        <w:t>щается в настоящий инкубатор микробов. Продукты можно держать в машине не дольше 15 ми-нут.</w:t>
      </w:r>
    </w:p>
    <w:sectPr w:rsidR="003E7401">
      <w:pgSz w:w="16840" w:h="11908" w:orient="landscape"/>
      <w:pgMar w:top="480" w:right="516" w:bottom="0" w:left="572" w:header="0" w:footer="0" w:gutter="0"/>
      <w:cols w:num="3" w:space="720" w:equalWidth="0">
        <w:col w:w="4786" w:space="720"/>
        <w:col w:w="4777" w:space="720"/>
        <w:col w:w="474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CD6"/>
    <w:multiLevelType w:val="hybridMultilevel"/>
    <w:tmpl w:val="DF3A66EE"/>
    <w:lvl w:ilvl="0" w:tplc="14986E74">
      <w:start w:val="1"/>
      <w:numFmt w:val="bullet"/>
      <w:lvlText w:val=""/>
      <w:lvlJc w:val="left"/>
    </w:lvl>
    <w:lvl w:ilvl="1" w:tplc="EA78C0B4">
      <w:numFmt w:val="decimal"/>
      <w:lvlText w:val=""/>
      <w:lvlJc w:val="left"/>
    </w:lvl>
    <w:lvl w:ilvl="2" w:tplc="67A211DE">
      <w:numFmt w:val="decimal"/>
      <w:lvlText w:val=""/>
      <w:lvlJc w:val="left"/>
    </w:lvl>
    <w:lvl w:ilvl="3" w:tplc="BFD4E2EC">
      <w:numFmt w:val="decimal"/>
      <w:lvlText w:val=""/>
      <w:lvlJc w:val="left"/>
    </w:lvl>
    <w:lvl w:ilvl="4" w:tplc="3C5AABDC">
      <w:numFmt w:val="decimal"/>
      <w:lvlText w:val=""/>
      <w:lvlJc w:val="left"/>
    </w:lvl>
    <w:lvl w:ilvl="5" w:tplc="BF8AB9FA">
      <w:numFmt w:val="decimal"/>
      <w:lvlText w:val=""/>
      <w:lvlJc w:val="left"/>
    </w:lvl>
    <w:lvl w:ilvl="6" w:tplc="2FF66C98">
      <w:numFmt w:val="decimal"/>
      <w:lvlText w:val=""/>
      <w:lvlJc w:val="left"/>
    </w:lvl>
    <w:lvl w:ilvl="7" w:tplc="5B5080A0">
      <w:numFmt w:val="decimal"/>
      <w:lvlText w:val=""/>
      <w:lvlJc w:val="left"/>
    </w:lvl>
    <w:lvl w:ilvl="8" w:tplc="D8A85778">
      <w:numFmt w:val="decimal"/>
      <w:lvlText w:val=""/>
      <w:lvlJc w:val="left"/>
    </w:lvl>
  </w:abstractNum>
  <w:abstractNum w:abstractNumId="1" w15:restartNumberingAfterBreak="0">
    <w:nsid w:val="00003D6C"/>
    <w:multiLevelType w:val="hybridMultilevel"/>
    <w:tmpl w:val="EB0EFE42"/>
    <w:lvl w:ilvl="0" w:tplc="AFB8A660">
      <w:start w:val="1"/>
      <w:numFmt w:val="decimal"/>
      <w:lvlText w:val="%1."/>
      <w:lvlJc w:val="left"/>
    </w:lvl>
    <w:lvl w:ilvl="1" w:tplc="3EA0E300">
      <w:numFmt w:val="decimal"/>
      <w:lvlText w:val=""/>
      <w:lvlJc w:val="left"/>
    </w:lvl>
    <w:lvl w:ilvl="2" w:tplc="365AA4E2">
      <w:numFmt w:val="decimal"/>
      <w:lvlText w:val=""/>
      <w:lvlJc w:val="left"/>
    </w:lvl>
    <w:lvl w:ilvl="3" w:tplc="0CBE2EB0">
      <w:numFmt w:val="decimal"/>
      <w:lvlText w:val=""/>
      <w:lvlJc w:val="left"/>
    </w:lvl>
    <w:lvl w:ilvl="4" w:tplc="7A6264EE">
      <w:numFmt w:val="decimal"/>
      <w:lvlText w:val=""/>
      <w:lvlJc w:val="left"/>
    </w:lvl>
    <w:lvl w:ilvl="5" w:tplc="9D5E9F88">
      <w:numFmt w:val="decimal"/>
      <w:lvlText w:val=""/>
      <w:lvlJc w:val="left"/>
    </w:lvl>
    <w:lvl w:ilvl="6" w:tplc="9AECB7B8">
      <w:numFmt w:val="decimal"/>
      <w:lvlText w:val=""/>
      <w:lvlJc w:val="left"/>
    </w:lvl>
    <w:lvl w:ilvl="7" w:tplc="B9A4709C">
      <w:numFmt w:val="decimal"/>
      <w:lvlText w:val=""/>
      <w:lvlJc w:val="left"/>
    </w:lvl>
    <w:lvl w:ilvl="8" w:tplc="71624FE2">
      <w:numFmt w:val="decimal"/>
      <w:lvlText w:val=""/>
      <w:lvlJc w:val="left"/>
    </w:lvl>
  </w:abstractNum>
  <w:abstractNum w:abstractNumId="2" w15:restartNumberingAfterBreak="0">
    <w:nsid w:val="00005F90"/>
    <w:multiLevelType w:val="hybridMultilevel"/>
    <w:tmpl w:val="43F471D2"/>
    <w:lvl w:ilvl="0" w:tplc="0CC40DBE">
      <w:start w:val="1"/>
      <w:numFmt w:val="bullet"/>
      <w:lvlText w:val="в"/>
      <w:lvlJc w:val="left"/>
    </w:lvl>
    <w:lvl w:ilvl="1" w:tplc="8558F6F0">
      <w:numFmt w:val="decimal"/>
      <w:lvlText w:val=""/>
      <w:lvlJc w:val="left"/>
    </w:lvl>
    <w:lvl w:ilvl="2" w:tplc="DE085AF0">
      <w:numFmt w:val="decimal"/>
      <w:lvlText w:val=""/>
      <w:lvlJc w:val="left"/>
    </w:lvl>
    <w:lvl w:ilvl="3" w:tplc="19DA10F0">
      <w:numFmt w:val="decimal"/>
      <w:lvlText w:val=""/>
      <w:lvlJc w:val="left"/>
    </w:lvl>
    <w:lvl w:ilvl="4" w:tplc="20048788">
      <w:numFmt w:val="decimal"/>
      <w:lvlText w:val=""/>
      <w:lvlJc w:val="left"/>
    </w:lvl>
    <w:lvl w:ilvl="5" w:tplc="0444EAD6">
      <w:numFmt w:val="decimal"/>
      <w:lvlText w:val=""/>
      <w:lvlJc w:val="left"/>
    </w:lvl>
    <w:lvl w:ilvl="6" w:tplc="D982E744">
      <w:numFmt w:val="decimal"/>
      <w:lvlText w:val=""/>
      <w:lvlJc w:val="left"/>
    </w:lvl>
    <w:lvl w:ilvl="7" w:tplc="9A3C65DE">
      <w:numFmt w:val="decimal"/>
      <w:lvlText w:val=""/>
      <w:lvlJc w:val="left"/>
    </w:lvl>
    <w:lvl w:ilvl="8" w:tplc="76480396">
      <w:numFmt w:val="decimal"/>
      <w:lvlText w:val=""/>
      <w:lvlJc w:val="left"/>
    </w:lvl>
  </w:abstractNum>
  <w:abstractNum w:abstractNumId="3" w15:restartNumberingAfterBreak="0">
    <w:nsid w:val="00006952"/>
    <w:multiLevelType w:val="hybridMultilevel"/>
    <w:tmpl w:val="04BCF1A2"/>
    <w:lvl w:ilvl="0" w:tplc="8DFEAB52">
      <w:start w:val="1"/>
      <w:numFmt w:val="bullet"/>
      <w:lvlText w:val="С"/>
      <w:lvlJc w:val="left"/>
    </w:lvl>
    <w:lvl w:ilvl="1" w:tplc="EEDE4460">
      <w:numFmt w:val="decimal"/>
      <w:lvlText w:val=""/>
      <w:lvlJc w:val="left"/>
    </w:lvl>
    <w:lvl w:ilvl="2" w:tplc="6742BC28">
      <w:numFmt w:val="decimal"/>
      <w:lvlText w:val=""/>
      <w:lvlJc w:val="left"/>
    </w:lvl>
    <w:lvl w:ilvl="3" w:tplc="EA26779C">
      <w:numFmt w:val="decimal"/>
      <w:lvlText w:val=""/>
      <w:lvlJc w:val="left"/>
    </w:lvl>
    <w:lvl w:ilvl="4" w:tplc="28A6AC4C">
      <w:numFmt w:val="decimal"/>
      <w:lvlText w:val=""/>
      <w:lvlJc w:val="left"/>
    </w:lvl>
    <w:lvl w:ilvl="5" w:tplc="4DE6D8D6">
      <w:numFmt w:val="decimal"/>
      <w:lvlText w:val=""/>
      <w:lvlJc w:val="left"/>
    </w:lvl>
    <w:lvl w:ilvl="6" w:tplc="2960CE36">
      <w:numFmt w:val="decimal"/>
      <w:lvlText w:val=""/>
      <w:lvlJc w:val="left"/>
    </w:lvl>
    <w:lvl w:ilvl="7" w:tplc="754C7EE2">
      <w:numFmt w:val="decimal"/>
      <w:lvlText w:val=""/>
      <w:lvlJc w:val="left"/>
    </w:lvl>
    <w:lvl w:ilvl="8" w:tplc="0B66CE42">
      <w:numFmt w:val="decimal"/>
      <w:lvlText w:val=""/>
      <w:lvlJc w:val="left"/>
    </w:lvl>
  </w:abstractNum>
  <w:abstractNum w:abstractNumId="4" w15:restartNumberingAfterBreak="0">
    <w:nsid w:val="000072AE"/>
    <w:multiLevelType w:val="hybridMultilevel"/>
    <w:tmpl w:val="FFB67F1C"/>
    <w:lvl w:ilvl="0" w:tplc="E7CE8948">
      <w:start w:val="1"/>
      <w:numFmt w:val="bullet"/>
      <w:lvlText w:val=""/>
      <w:lvlJc w:val="left"/>
    </w:lvl>
    <w:lvl w:ilvl="1" w:tplc="054A5B62">
      <w:numFmt w:val="decimal"/>
      <w:lvlText w:val=""/>
      <w:lvlJc w:val="left"/>
    </w:lvl>
    <w:lvl w:ilvl="2" w:tplc="19121662">
      <w:numFmt w:val="decimal"/>
      <w:lvlText w:val=""/>
      <w:lvlJc w:val="left"/>
    </w:lvl>
    <w:lvl w:ilvl="3" w:tplc="27D2F47E">
      <w:numFmt w:val="decimal"/>
      <w:lvlText w:val=""/>
      <w:lvlJc w:val="left"/>
    </w:lvl>
    <w:lvl w:ilvl="4" w:tplc="1604E8F6">
      <w:numFmt w:val="decimal"/>
      <w:lvlText w:val=""/>
      <w:lvlJc w:val="left"/>
    </w:lvl>
    <w:lvl w:ilvl="5" w:tplc="C20E3D4C">
      <w:numFmt w:val="decimal"/>
      <w:lvlText w:val=""/>
      <w:lvlJc w:val="left"/>
    </w:lvl>
    <w:lvl w:ilvl="6" w:tplc="EF5AEE9A">
      <w:numFmt w:val="decimal"/>
      <w:lvlText w:val=""/>
      <w:lvlJc w:val="left"/>
    </w:lvl>
    <w:lvl w:ilvl="7" w:tplc="100E5F54">
      <w:numFmt w:val="decimal"/>
      <w:lvlText w:val=""/>
      <w:lvlJc w:val="left"/>
    </w:lvl>
    <w:lvl w:ilvl="8" w:tplc="9C804734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401"/>
    <w:rsid w:val="000265D4"/>
    <w:rsid w:val="003E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0292E"/>
  <w15:docId w15:val="{1AE85E69-AD57-45F8-8AAA-2F726ACD5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2018-05-17T12:23:00Z</dcterms:created>
  <dcterms:modified xsi:type="dcterms:W3CDTF">2018-05-17T10:24:00Z</dcterms:modified>
</cp:coreProperties>
</file>