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10" w:rsidRPr="00DB6210" w:rsidRDefault="00DB6210" w:rsidP="00DB6210">
      <w:pPr>
        <w:shd w:val="clear" w:color="auto" w:fill="FFFFFF"/>
        <w:spacing w:before="300" w:after="150" w:line="240" w:lineRule="auto"/>
        <w:outlineLvl w:val="0"/>
        <w:rPr>
          <w:rFonts w:ascii="Tahoma" w:eastAsia="Times New Roman" w:hAnsi="Tahoma" w:cs="Tahoma"/>
          <w:color w:val="3E3E3E"/>
          <w:kern w:val="36"/>
          <w:sz w:val="54"/>
          <w:szCs w:val="54"/>
          <w:lang w:eastAsia="ru-RU"/>
        </w:rPr>
      </w:pPr>
      <w:r w:rsidRPr="00DB6210">
        <w:rPr>
          <w:rFonts w:ascii="Tahoma" w:eastAsia="Times New Roman" w:hAnsi="Tahoma" w:cs="Tahoma"/>
          <w:color w:val="3E3E3E"/>
          <w:kern w:val="36"/>
          <w:sz w:val="54"/>
          <w:szCs w:val="54"/>
          <w:lang w:eastAsia="ru-RU"/>
        </w:rPr>
        <w:t>Обучающимся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Между тем, помимо огромного количества возможностей, интернет несет и проблемы. Эта памятка должна помочь тебе безопасно находиться в сети. Компьютерные вирусы 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Методы защиты от вредоносных программ: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2. Постоянно устанавливай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пачти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5. Ограничь физический доступ к компьютеру для посторонних лиц;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6. Используй внешние носители информации, такие как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флешка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, диск или файл из интернета, только из проверенных источников;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Сети WI-FI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Wireless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Fidelity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", который переводится как "беспроводная точность". До нашего времени дошла другая аббревиатура, которая является такой же технологией. Это аббревиатура "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Hi-Fi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что в переводе означает "высокая точность". 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сети не являются безопасными. Советы по безопасности работы в общедоступных сетях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2. Используй и обновляй антивирусные программы 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брандмауер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 Тем самым ты обезопасишь себя от закачки вируса на твое устройство;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3. При использовании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выхода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 социальные сети или в электронную почту;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 xml:space="preserve">5. Используй только защищенное соединение через HTTPS, а не HTTP, т.е. при наборе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веб-адреса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вводи именно "https://";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6. В мобильном телефоне отключи функцию "Подключение к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без твоего согласия.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Социальные сети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Facebook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Основные советы по безопасности в социальных сетях: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5. Избегай размещения фотографий в Интернете, где ты изображен на местности, по которой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можноопределить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твое местоположение;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Электронные деньги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Электронные деньги -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неанонимных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идентификация пользователя является обязательной. Также следует различать электронные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фиатные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деньги (равны государственным валютам) и электронные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нефиатные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деньги (не равны государственным валютам).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Основные советы по безопасной работе с электронными деньгами: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Не вводи свои личные данные на сайтах, которым не доверяешь.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Электронная почта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имя_пользователя@имя_домена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 Также кроме передачи простого текста, имеется возможность передавать файлы.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Основные советы по безопасной работе с электронной почтой: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музыкальный_фанат@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" или "рок2013" вместо "тема13";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Выбери сложный пароль. Для каждого почтового ящика должен быть свой надежный, устойчивый к взлому пароль;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Кибербуллинг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 xml:space="preserve"> или виртуальное издевательство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Кибербуллинг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различных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интернет-сервисов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 xml:space="preserve">Основные советы по борьбе с </w:t>
      </w: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кибербуллингом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2. Управляй своей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киберрепутацией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анонимным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аккаунтом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5. Соблюдай свою виртуальную честь смолоду;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7.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Бан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8. Если ты свидетель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кибербуллинга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Мобильный телефон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Основные советы для безопасности мобильного телефона: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Ничего не является по-настоящему бесплатным. Будь осторожен, ведь когда тебе предлагают бесплатный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контент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, в нем могут быть скрыты какие-то платные услуги; Думай, прежде чем отправить SMS, фото или видео. Ты точно знаешь, где они будут в конечном итоге?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Необходимо обновлять операционную систему твоего смартфона;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Используй антивирусные программы для мобильных телефонов;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cookies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Периодически проверяй, какие платные услуги активированы на твоем номере;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Bluetooth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Online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 xml:space="preserve"> игры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Современные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онлайн-игры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патчи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 xml:space="preserve">Основные советы по безопасности </w:t>
      </w:r>
      <w:proofErr w:type="gram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твоего</w:t>
      </w:r>
      <w:proofErr w:type="gramEnd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 xml:space="preserve"> игрового </w:t>
      </w: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аккаунта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2. Пожалуйся администраторам игры на плохое поведение этого игрока, желательно приложить какие- то доказательства в виде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скринов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3. Не указывай личную информацию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профайле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игры;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Уважай других участников по игре;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5. Не устанавливай неофициальные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патчи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 моды;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6. Используй сложные и разные пароли;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7. Даже во время игры не стоит отключать антивирус. Пока ты играешь, твой компьютер могут заразить.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Фишинг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или кража личных данных Обычной кражей денег и документов сегодня уже никого не удивишь, но с развитием интерне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т-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технологий злоумышленники переместились в интернет, и продолжают заниматься "любимым" делом.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Так появилась новая угроза: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интернет-мошенничества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или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фишинг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главная цель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которого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phishing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читается как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фишинг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(от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fishing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рыбная ловля,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password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пароль).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 xml:space="preserve">Основные советы по борьбе с </w:t>
      </w: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фишингом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1. Следи за своим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аккаунтом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2. Используй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безопасные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веб-сайты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в том числе,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интернет-магазинов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 поисковых систем;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фишинговые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сайты;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5. Установи надежный пароль (PIN) на мобильный телефон;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6. Отключи сохранение пароля в браузере;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Цифровая репутация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"Цифровая репутация"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близких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все это накапливается в сети.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Основные советы по защите цифровой репутации: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блоге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или в социальной сети;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Авторское право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Авторские права - это права на интеллектуальную собственность на произведения науки, литературы и искусства.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многим рискам: от потери данных к твоим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аккаунтам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 xml:space="preserve">О портале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Сетевичок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.р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12BF2" w:rsidRDefault="00912BF2"/>
    <w:sectPr w:rsidR="00912BF2" w:rsidSect="0091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10"/>
    <w:rsid w:val="00912BF2"/>
    <w:rsid w:val="00DB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F2"/>
  </w:style>
  <w:style w:type="paragraph" w:styleId="1">
    <w:name w:val="heading 1"/>
    <w:basedOn w:val="a"/>
    <w:link w:val="10"/>
    <w:uiPriority w:val="9"/>
    <w:qFormat/>
    <w:rsid w:val="00DB6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2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2476</Words>
  <Characters>14116</Characters>
  <Application>Microsoft Office Word</Application>
  <DocSecurity>0</DocSecurity>
  <Lines>117</Lines>
  <Paragraphs>33</Paragraphs>
  <ScaleCrop>false</ScaleCrop>
  <Company>ДОУ Алёнушка</Company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2</cp:revision>
  <dcterms:created xsi:type="dcterms:W3CDTF">2019-07-26T12:03:00Z</dcterms:created>
  <dcterms:modified xsi:type="dcterms:W3CDTF">2019-07-26T12:04:00Z</dcterms:modified>
</cp:coreProperties>
</file>